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7A3D" w14:textId="77777777" w:rsidR="009A7B75" w:rsidRDefault="009833EA">
      <w:pPr>
        <w:jc w:val="center"/>
        <w:rPr>
          <w:rFonts w:ascii="Calibri" w:eastAsia="Times New Roman" w:hAnsi="Calibri" w:cs="Times New Roman"/>
          <w:sz w:val="26"/>
          <w:szCs w:val="26"/>
        </w:rPr>
      </w:pPr>
      <w:r>
        <w:rPr>
          <w:rFonts w:ascii="Calibri" w:eastAsia="Times New Roman" w:hAnsi="Calibri" w:cs="Times New Roman"/>
          <w:b/>
          <w:sz w:val="26"/>
          <w:szCs w:val="26"/>
        </w:rPr>
        <w:t>Besluitenlijst BAC ICT</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9A7B75" w14:paraId="453EFEBF" w14:textId="77777777">
        <w:tc>
          <w:tcPr>
            <w:tcW w:w="1604" w:type="dxa"/>
            <w:tcMar>
              <w:left w:w="0" w:type="dxa"/>
              <w:right w:w="0" w:type="dxa"/>
            </w:tcMar>
          </w:tcPr>
          <w:p w14:paraId="2DE129B6" w14:textId="77777777" w:rsidR="009A7B75" w:rsidRDefault="009833EA">
            <w:pPr>
              <w:rPr>
                <w:rFonts w:ascii="Calibri" w:eastAsia="Times New Roman" w:hAnsi="Calibri" w:cs="Times New Roman"/>
              </w:rPr>
            </w:pPr>
            <w:r>
              <w:rPr>
                <w:rFonts w:ascii="Calibri" w:eastAsia="Times New Roman" w:hAnsi="Calibri" w:cs="Times New Roman"/>
                <w:b/>
              </w:rPr>
              <w:t>Datum</w:t>
            </w:r>
          </w:p>
        </w:tc>
        <w:tc>
          <w:tcPr>
            <w:tcW w:w="7476" w:type="dxa"/>
            <w:tcMar>
              <w:left w:w="0" w:type="dxa"/>
              <w:right w:w="0" w:type="dxa"/>
            </w:tcMar>
          </w:tcPr>
          <w:p w14:paraId="320A03C2" w14:textId="77777777" w:rsidR="009A7B75" w:rsidRDefault="009833EA">
            <w:pPr>
              <w:rPr>
                <w:rFonts w:ascii="Calibri" w:eastAsia="Times New Roman" w:hAnsi="Calibri" w:cs="Times New Roman"/>
              </w:rPr>
            </w:pPr>
            <w:r>
              <w:rPr>
                <w:rFonts w:ascii="Calibri" w:eastAsia="Times New Roman" w:hAnsi="Calibri" w:cs="Times New Roman"/>
              </w:rPr>
              <w:t>05-09-2022</w:t>
            </w:r>
          </w:p>
        </w:tc>
      </w:tr>
      <w:tr w:rsidR="009A7B75" w14:paraId="299377D1" w14:textId="77777777">
        <w:tc>
          <w:tcPr>
            <w:tcW w:w="1604" w:type="dxa"/>
            <w:tcMar>
              <w:left w:w="0" w:type="dxa"/>
              <w:right w:w="0" w:type="dxa"/>
            </w:tcMar>
          </w:tcPr>
          <w:p w14:paraId="1CBFB3FD" w14:textId="77777777" w:rsidR="009A7B75" w:rsidRDefault="009833EA">
            <w:pPr>
              <w:rPr>
                <w:rFonts w:ascii="Calibri" w:eastAsia="Times New Roman" w:hAnsi="Calibri" w:cs="Times New Roman"/>
              </w:rPr>
            </w:pPr>
            <w:r>
              <w:rPr>
                <w:rFonts w:ascii="Calibri" w:eastAsia="Times New Roman" w:hAnsi="Calibri" w:cs="Times New Roman"/>
                <w:b/>
              </w:rPr>
              <w:t>Tijd</w:t>
            </w:r>
          </w:p>
        </w:tc>
        <w:tc>
          <w:tcPr>
            <w:tcW w:w="7476" w:type="dxa"/>
            <w:tcMar>
              <w:left w:w="0" w:type="dxa"/>
              <w:right w:w="0" w:type="dxa"/>
            </w:tcMar>
          </w:tcPr>
          <w:p w14:paraId="0168B925" w14:textId="77777777" w:rsidR="009A7B75" w:rsidRDefault="009833EA">
            <w:pPr>
              <w:rPr>
                <w:rFonts w:ascii="Calibri" w:eastAsia="Times New Roman" w:hAnsi="Calibri" w:cs="Times New Roman"/>
              </w:rPr>
            </w:pPr>
            <w:r>
              <w:rPr>
                <w:rFonts w:ascii="Calibri" w:eastAsia="Times New Roman" w:hAnsi="Calibri" w:cs="Times New Roman"/>
              </w:rPr>
              <w:t>17:30 - 19:00</w:t>
            </w:r>
          </w:p>
        </w:tc>
      </w:tr>
      <w:tr w:rsidR="009A7B75" w14:paraId="14889DE3" w14:textId="77777777">
        <w:tc>
          <w:tcPr>
            <w:tcW w:w="1604" w:type="dxa"/>
            <w:tcMar>
              <w:left w:w="0" w:type="dxa"/>
              <w:right w:w="0" w:type="dxa"/>
            </w:tcMar>
          </w:tcPr>
          <w:p w14:paraId="19684952" w14:textId="77777777" w:rsidR="009A7B75" w:rsidRDefault="009833EA">
            <w:pPr>
              <w:rPr>
                <w:rFonts w:ascii="Calibri" w:eastAsia="Times New Roman" w:hAnsi="Calibri" w:cs="Times New Roman"/>
              </w:rPr>
            </w:pPr>
            <w:r>
              <w:rPr>
                <w:rFonts w:ascii="Calibri" w:eastAsia="Times New Roman" w:hAnsi="Calibri" w:cs="Times New Roman"/>
                <w:b/>
              </w:rPr>
              <w:t>Locatie</w:t>
            </w:r>
          </w:p>
        </w:tc>
        <w:tc>
          <w:tcPr>
            <w:tcW w:w="7476" w:type="dxa"/>
            <w:tcMar>
              <w:left w:w="0" w:type="dxa"/>
              <w:right w:w="0" w:type="dxa"/>
            </w:tcMar>
          </w:tcPr>
          <w:p w14:paraId="50D19D33" w14:textId="77777777" w:rsidR="009A7B75" w:rsidRDefault="009833EA">
            <w:pPr>
              <w:rPr>
                <w:rFonts w:ascii="Calibri" w:eastAsia="Times New Roman" w:hAnsi="Calibri" w:cs="Times New Roman"/>
              </w:rPr>
            </w:pPr>
            <w:r>
              <w:rPr>
                <w:rFonts w:ascii="Calibri" w:eastAsia="Times New Roman" w:hAnsi="Calibri" w:cs="Times New Roman"/>
              </w:rPr>
              <w:t>Vergaderzaal ZIO</w:t>
            </w:r>
          </w:p>
        </w:tc>
      </w:tr>
      <w:tr w:rsidR="009A7B75" w14:paraId="4904406C" w14:textId="77777777">
        <w:tc>
          <w:tcPr>
            <w:tcW w:w="1604" w:type="dxa"/>
            <w:tcMar>
              <w:left w:w="0" w:type="dxa"/>
              <w:right w:w="0" w:type="dxa"/>
            </w:tcMar>
          </w:tcPr>
          <w:p w14:paraId="581DBBEB" w14:textId="77777777" w:rsidR="009A7B75" w:rsidRDefault="009833EA">
            <w:pPr>
              <w:rPr>
                <w:rFonts w:ascii="Calibri" w:eastAsia="Times New Roman" w:hAnsi="Calibri" w:cs="Times New Roman"/>
              </w:rPr>
            </w:pPr>
            <w:r>
              <w:rPr>
                <w:rFonts w:ascii="Calibri" w:eastAsia="Times New Roman" w:hAnsi="Calibri" w:cs="Times New Roman"/>
                <w:b/>
              </w:rPr>
              <w:t>Voorzitter</w:t>
            </w:r>
          </w:p>
        </w:tc>
        <w:tc>
          <w:tcPr>
            <w:tcW w:w="7476" w:type="dxa"/>
            <w:tcMar>
              <w:left w:w="0" w:type="dxa"/>
              <w:right w:w="0" w:type="dxa"/>
            </w:tcMar>
          </w:tcPr>
          <w:p w14:paraId="07BF17E4" w14:textId="77777777" w:rsidR="009A7B75" w:rsidRDefault="009A7B75">
            <w:pPr>
              <w:rPr>
                <w:rFonts w:ascii="Calibri" w:eastAsia="Times New Roman" w:hAnsi="Calibri" w:cs="Times New Roman"/>
              </w:rPr>
            </w:pPr>
          </w:p>
        </w:tc>
      </w:tr>
      <w:tr w:rsidR="009A7B75" w14:paraId="2CA30D63" w14:textId="77777777">
        <w:tc>
          <w:tcPr>
            <w:tcW w:w="1604" w:type="dxa"/>
            <w:tcMar>
              <w:left w:w="0" w:type="dxa"/>
              <w:right w:w="0" w:type="dxa"/>
            </w:tcMar>
          </w:tcPr>
          <w:p w14:paraId="43284AB9" w14:textId="77777777" w:rsidR="009A7B75" w:rsidRDefault="009833EA">
            <w:pPr>
              <w:rPr>
                <w:rFonts w:ascii="Calibri" w:eastAsia="Times New Roman" w:hAnsi="Calibri" w:cs="Times New Roman"/>
              </w:rPr>
            </w:pPr>
            <w:r>
              <w:rPr>
                <w:rFonts w:ascii="Calibri" w:eastAsia="Times New Roman" w:hAnsi="Calibri" w:cs="Times New Roman"/>
                <w:b/>
              </w:rPr>
              <w:t>Toelichting</w:t>
            </w:r>
          </w:p>
        </w:tc>
        <w:tc>
          <w:tcPr>
            <w:tcW w:w="7476" w:type="dxa"/>
            <w:tcMar>
              <w:left w:w="0" w:type="dxa"/>
              <w:right w:w="0" w:type="dxa"/>
            </w:tcMar>
          </w:tcPr>
          <w:p w14:paraId="7BC76CBA" w14:textId="55BA0A8F" w:rsidR="009A7B75" w:rsidRDefault="00951AB0">
            <w:r>
              <w:rPr>
                <w:rFonts w:ascii="Calibri" w:hAnsi="Calibri" w:cs="Calibri"/>
              </w:rPr>
              <w:t>Alleen Jos Ridderbeks en Patrick Smeets aanwezig</w:t>
            </w:r>
          </w:p>
        </w:tc>
      </w:tr>
    </w:tbl>
    <w:p w14:paraId="06456583" w14:textId="77777777" w:rsidR="009A7B75" w:rsidRDefault="009A7B75">
      <w:pPr>
        <w:rPr>
          <w:rFonts w:ascii="Calibri" w:eastAsia="Times New Roman" w:hAnsi="Calibri" w:cs="Times New Roman"/>
          <w:sz w:val="18"/>
          <w:szCs w:val="18"/>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7956"/>
      </w:tblGrid>
      <w:tr w:rsidR="009A7B75" w14:paraId="28156EB4" w14:textId="77777777">
        <w:tc>
          <w:tcPr>
            <w:tcW w:w="1124" w:type="dxa"/>
            <w:shd w:val="clear" w:color="auto" w:fill="E7E6E6" w:themeFill="background2"/>
          </w:tcPr>
          <w:p w14:paraId="2F53FE33" w14:textId="77777777" w:rsidR="009A7B75" w:rsidRDefault="009A7B75">
            <w:pPr>
              <w:rPr>
                <w:rFonts w:ascii="Calibri" w:eastAsia="Times New Roman" w:hAnsi="Calibri" w:cs="Times New Roman"/>
              </w:rPr>
            </w:pPr>
          </w:p>
        </w:tc>
        <w:tc>
          <w:tcPr>
            <w:tcW w:w="7956" w:type="dxa"/>
            <w:shd w:val="clear" w:color="auto" w:fill="E7E6E6" w:themeFill="background2"/>
          </w:tcPr>
          <w:p w14:paraId="444BB96D" w14:textId="77777777" w:rsidR="009A7B75" w:rsidRDefault="009A7B75">
            <w:pPr>
              <w:rPr>
                <w:rFonts w:ascii="Calibri" w:eastAsia="Times New Roman" w:hAnsi="Calibri" w:cs="Times New Roman"/>
              </w:rPr>
            </w:pPr>
          </w:p>
        </w:tc>
      </w:tr>
      <w:tr w:rsidR="009A7B75" w14:paraId="33326C01" w14:textId="77777777">
        <w:tc>
          <w:tcPr>
            <w:tcW w:w="1124" w:type="dxa"/>
          </w:tcPr>
          <w:p w14:paraId="5944BCA4" w14:textId="77777777" w:rsidR="009A7B75" w:rsidRDefault="009833EA">
            <w:pPr>
              <w:rPr>
                <w:rFonts w:ascii="Calibri" w:eastAsia="Times New Roman" w:hAnsi="Calibri" w:cs="Times New Roman"/>
              </w:rPr>
            </w:pPr>
            <w:r>
              <w:rPr>
                <w:rFonts w:ascii="Calibri" w:eastAsia="Times New Roman" w:hAnsi="Calibri" w:cs="Times New Roman"/>
                <w:b/>
              </w:rPr>
              <w:t>1</w:t>
            </w:r>
          </w:p>
          <w:p w14:paraId="3D05C3D5" w14:textId="77777777" w:rsidR="009A7B75" w:rsidRDefault="009A7B75">
            <w:pPr>
              <w:rPr>
                <w:rFonts w:ascii="Calibri" w:eastAsia="Times New Roman" w:hAnsi="Calibri" w:cs="Times New Roman"/>
                <w:sz w:val="18"/>
                <w:szCs w:val="18"/>
              </w:rPr>
            </w:pPr>
          </w:p>
        </w:tc>
        <w:tc>
          <w:tcPr>
            <w:tcW w:w="7956" w:type="dxa"/>
          </w:tcPr>
          <w:p w14:paraId="21369D92" w14:textId="77777777" w:rsidR="009A7B75" w:rsidRDefault="009833EA">
            <w:pPr>
              <w:rPr>
                <w:rFonts w:ascii="Calibri" w:eastAsia="Times New Roman" w:hAnsi="Calibri" w:cs="Times New Roman"/>
              </w:rPr>
            </w:pPr>
            <w:r>
              <w:rPr>
                <w:rFonts w:ascii="Calibri" w:eastAsia="Times New Roman" w:hAnsi="Calibri" w:cs="Times New Roman"/>
                <w:b/>
              </w:rPr>
              <w:t>Notulen en actiepunten overleg 13-6-2022</w:t>
            </w:r>
          </w:p>
          <w:p w14:paraId="47479FB0" w14:textId="77777777" w:rsidR="009A7B75" w:rsidRDefault="009A7B75">
            <w:pPr>
              <w:rPr>
                <w:rFonts w:ascii="Calibri" w:eastAsia="Times New Roman" w:hAnsi="Calibri" w:cs="Times New Roman"/>
                <w:sz w:val="18"/>
                <w:szCs w:val="18"/>
              </w:rPr>
            </w:pPr>
          </w:p>
          <w:p w14:paraId="21C5FEE0" w14:textId="77777777" w:rsidR="009A7B75" w:rsidRDefault="009833EA">
            <w:pPr>
              <w:rPr>
                <w:rFonts w:ascii="Calibri" w:eastAsia="Times New Roman" w:hAnsi="Calibri" w:cs="Times New Roman"/>
                <w:sz w:val="18"/>
                <w:szCs w:val="18"/>
              </w:rPr>
            </w:pPr>
            <w:r>
              <w:rPr>
                <w:rFonts w:ascii="Calibri" w:eastAsia="Times New Roman" w:hAnsi="Calibri" w:cs="Times New Roman"/>
                <w:i/>
                <w:sz w:val="18"/>
                <w:szCs w:val="18"/>
              </w:rPr>
              <w:t>Besluit:</w:t>
            </w:r>
          </w:p>
          <w:p w14:paraId="43CFAC58" w14:textId="77777777" w:rsidR="009A7B75" w:rsidRDefault="009833EA">
            <w:r>
              <w:rPr>
                <w:rFonts w:ascii="Calibri" w:hAnsi="Calibri" w:cs="Calibri"/>
              </w:rPr>
              <w:t>Geen opmerkingen. OPEN: het gebruik van de portalen is in de nieuwsbrief geplaatst.</w:t>
            </w:r>
          </w:p>
          <w:p w14:paraId="11138510" w14:textId="77777777" w:rsidR="009A7B75" w:rsidRDefault="009A7B75">
            <w:pPr>
              <w:rPr>
                <w:rFonts w:ascii="Calibri" w:eastAsia="Times New Roman" w:hAnsi="Calibri" w:cs="Times New Roman"/>
                <w:sz w:val="18"/>
                <w:szCs w:val="18"/>
              </w:rPr>
            </w:pPr>
          </w:p>
          <w:p w14:paraId="48BA6E9E" w14:textId="77777777" w:rsidR="009A7B75" w:rsidRDefault="009A7B75" w:rsidP="00951AB0">
            <w:pPr>
              <w:rPr>
                <w:rFonts w:ascii="Calibri" w:eastAsia="Times New Roman" w:hAnsi="Calibri" w:cs="Times New Roman"/>
                <w:sz w:val="18"/>
                <w:szCs w:val="18"/>
              </w:rPr>
            </w:pPr>
          </w:p>
        </w:tc>
      </w:tr>
      <w:tr w:rsidR="009A7B75" w14:paraId="67A895FE" w14:textId="77777777">
        <w:tc>
          <w:tcPr>
            <w:tcW w:w="1124" w:type="dxa"/>
          </w:tcPr>
          <w:p w14:paraId="30663C94" w14:textId="77777777" w:rsidR="009A7B75" w:rsidRDefault="009833EA">
            <w:pPr>
              <w:rPr>
                <w:rFonts w:ascii="Calibri" w:eastAsia="Times New Roman" w:hAnsi="Calibri" w:cs="Times New Roman"/>
              </w:rPr>
            </w:pPr>
            <w:r>
              <w:rPr>
                <w:rFonts w:ascii="Calibri" w:eastAsia="Times New Roman" w:hAnsi="Calibri" w:cs="Times New Roman"/>
                <w:b/>
              </w:rPr>
              <w:t>2</w:t>
            </w:r>
          </w:p>
          <w:p w14:paraId="5D2EC7EA" w14:textId="77777777" w:rsidR="009A7B75" w:rsidRDefault="009A7B75">
            <w:pPr>
              <w:rPr>
                <w:rFonts w:ascii="Calibri" w:eastAsia="Times New Roman" w:hAnsi="Calibri" w:cs="Times New Roman"/>
                <w:sz w:val="18"/>
                <w:szCs w:val="18"/>
              </w:rPr>
            </w:pPr>
          </w:p>
        </w:tc>
        <w:tc>
          <w:tcPr>
            <w:tcW w:w="7956" w:type="dxa"/>
          </w:tcPr>
          <w:p w14:paraId="66B84727" w14:textId="77777777" w:rsidR="009A7B75" w:rsidRDefault="009833EA">
            <w:pPr>
              <w:rPr>
                <w:rFonts w:ascii="Calibri" w:eastAsia="Times New Roman" w:hAnsi="Calibri" w:cs="Times New Roman"/>
              </w:rPr>
            </w:pPr>
            <w:r>
              <w:rPr>
                <w:rFonts w:ascii="Calibri" w:eastAsia="Times New Roman" w:hAnsi="Calibri" w:cs="Times New Roman"/>
                <w:b/>
              </w:rPr>
              <w:t>Ingekomen post</w:t>
            </w:r>
          </w:p>
          <w:p w14:paraId="468E99A1" w14:textId="77777777" w:rsidR="009A7B75" w:rsidRDefault="009A7B75">
            <w:pPr>
              <w:rPr>
                <w:rFonts w:ascii="Calibri" w:eastAsia="Times New Roman" w:hAnsi="Calibri" w:cs="Times New Roman"/>
                <w:sz w:val="18"/>
                <w:szCs w:val="18"/>
              </w:rPr>
            </w:pPr>
          </w:p>
        </w:tc>
      </w:tr>
      <w:tr w:rsidR="009A7B75" w14:paraId="338F26E0" w14:textId="77777777">
        <w:tc>
          <w:tcPr>
            <w:tcW w:w="1124" w:type="dxa"/>
          </w:tcPr>
          <w:p w14:paraId="498F2FAD" w14:textId="77777777" w:rsidR="009A7B75" w:rsidRDefault="009833EA">
            <w:pPr>
              <w:rPr>
                <w:rFonts w:ascii="Calibri" w:eastAsia="Times New Roman" w:hAnsi="Calibri" w:cs="Times New Roman"/>
              </w:rPr>
            </w:pPr>
            <w:r>
              <w:rPr>
                <w:rFonts w:ascii="Calibri" w:eastAsia="Times New Roman" w:hAnsi="Calibri" w:cs="Times New Roman"/>
                <w:b/>
              </w:rPr>
              <w:t>3</w:t>
            </w:r>
          </w:p>
          <w:p w14:paraId="1524EA19" w14:textId="77777777" w:rsidR="009A7B75" w:rsidRDefault="009A7B75">
            <w:pPr>
              <w:rPr>
                <w:rFonts w:ascii="Calibri" w:eastAsia="Times New Roman" w:hAnsi="Calibri" w:cs="Times New Roman"/>
                <w:sz w:val="18"/>
                <w:szCs w:val="18"/>
              </w:rPr>
            </w:pPr>
          </w:p>
        </w:tc>
        <w:tc>
          <w:tcPr>
            <w:tcW w:w="7956" w:type="dxa"/>
          </w:tcPr>
          <w:p w14:paraId="44358A49" w14:textId="77777777" w:rsidR="009A7B75" w:rsidRDefault="009833EA">
            <w:pPr>
              <w:rPr>
                <w:rFonts w:ascii="Calibri" w:eastAsia="Times New Roman" w:hAnsi="Calibri" w:cs="Times New Roman"/>
              </w:rPr>
            </w:pPr>
            <w:r>
              <w:rPr>
                <w:rFonts w:ascii="Calibri" w:eastAsia="Times New Roman" w:hAnsi="Calibri" w:cs="Times New Roman"/>
                <w:b/>
              </w:rPr>
              <w:t>Stand van zaken OPEN traject + vervolgstappen</w:t>
            </w:r>
          </w:p>
          <w:p w14:paraId="5506FE1E" w14:textId="77777777" w:rsidR="009A7B75" w:rsidRDefault="009833EA">
            <w:r>
              <w:rPr>
                <w:rFonts w:ascii="Calibri" w:hAnsi="Calibri" w:cs="Calibri"/>
              </w:rPr>
              <w:t>Toelichting Stan Swaen</w:t>
            </w:r>
          </w:p>
          <w:p w14:paraId="084F9872" w14:textId="77777777" w:rsidR="009A7B75" w:rsidRDefault="009A7B75">
            <w:pPr>
              <w:rPr>
                <w:rFonts w:ascii="Calibri" w:eastAsia="Times New Roman" w:hAnsi="Calibri" w:cs="Times New Roman"/>
                <w:sz w:val="18"/>
                <w:szCs w:val="18"/>
              </w:rPr>
            </w:pPr>
          </w:p>
          <w:p w14:paraId="70981531" w14:textId="77777777" w:rsidR="009A7B75" w:rsidRDefault="009833EA">
            <w:pPr>
              <w:rPr>
                <w:rFonts w:ascii="Calibri" w:eastAsia="Times New Roman" w:hAnsi="Calibri" w:cs="Times New Roman"/>
                <w:sz w:val="18"/>
                <w:szCs w:val="18"/>
              </w:rPr>
            </w:pPr>
            <w:r>
              <w:rPr>
                <w:rFonts w:ascii="Calibri" w:eastAsia="Times New Roman" w:hAnsi="Calibri" w:cs="Times New Roman"/>
                <w:i/>
                <w:sz w:val="18"/>
                <w:szCs w:val="18"/>
              </w:rPr>
              <w:t>Besluit:</w:t>
            </w:r>
          </w:p>
          <w:p w14:paraId="1571F975" w14:textId="77777777" w:rsidR="009A7B75" w:rsidRDefault="009833EA">
            <w:r>
              <w:rPr>
                <w:rFonts w:ascii="Calibri" w:hAnsi="Calibri" w:cs="Calibri"/>
              </w:rPr>
              <w:t>De overheid zou nog moeten komen met een vaste manier van informatiedelen (nu mag iedere leverancier zelf kiezen, dat geeft extra werk).</w:t>
            </w:r>
            <w:r>
              <w:rPr>
                <w:rFonts w:ascii="Calibri" w:hAnsi="Calibri" w:cs="Calibri"/>
              </w:rPr>
              <w:br/>
              <w:t>Huisartsen geven aan dat naar hun idee het gebruik van OPEN laag is.</w:t>
            </w:r>
            <w:r>
              <w:rPr>
                <w:rFonts w:ascii="Calibri" w:hAnsi="Calibri" w:cs="Calibri"/>
              </w:rPr>
              <w:br/>
              <w:t>Het maakt voor het gebruik een groot verschil uit of je als huisarts veel studenten hebt of veel ouderen. Voor de zorgverlener draagt het op dit moment nog niet bij aan de zorg, want die kan niet bij de andere zorgverleners kijken (dat is de patiënt ook niet altijd duidelijk).</w:t>
            </w:r>
            <w:r>
              <w:rPr>
                <w:rFonts w:ascii="Calibri" w:hAnsi="Calibri" w:cs="Calibri"/>
              </w:rPr>
              <w:br/>
              <w:t>Voor de subsidie moeten wij als ZIO aantonen dat we zaken ondernomen hebben om het gebruik van het portaal te stimuleren. We worden niet afgerekend op het gebruik zelf.</w:t>
            </w:r>
            <w:r>
              <w:rPr>
                <w:rFonts w:ascii="Calibri" w:hAnsi="Calibri" w:cs="Calibri"/>
              </w:rPr>
              <w:br/>
              <w:t>De verwachting van de overheid is dat de wens vanuit de patiënt gaat groeien.</w:t>
            </w:r>
          </w:p>
          <w:p w14:paraId="507BAC55" w14:textId="77777777" w:rsidR="009A7B75" w:rsidRDefault="009A7B75">
            <w:pPr>
              <w:rPr>
                <w:rFonts w:ascii="Calibri" w:eastAsia="Times New Roman" w:hAnsi="Calibri" w:cs="Times New Roman"/>
                <w:sz w:val="18"/>
                <w:szCs w:val="18"/>
              </w:rPr>
            </w:pPr>
          </w:p>
        </w:tc>
      </w:tr>
      <w:tr w:rsidR="009A7B75" w14:paraId="4BF59468" w14:textId="77777777">
        <w:tc>
          <w:tcPr>
            <w:tcW w:w="1124" w:type="dxa"/>
          </w:tcPr>
          <w:p w14:paraId="15D32BBB" w14:textId="77777777" w:rsidR="009A7B75" w:rsidRDefault="009833EA">
            <w:pPr>
              <w:rPr>
                <w:rFonts w:ascii="Calibri" w:eastAsia="Times New Roman" w:hAnsi="Calibri" w:cs="Times New Roman"/>
              </w:rPr>
            </w:pPr>
            <w:r>
              <w:rPr>
                <w:rFonts w:ascii="Calibri" w:eastAsia="Times New Roman" w:hAnsi="Calibri" w:cs="Times New Roman"/>
                <w:b/>
              </w:rPr>
              <w:t>4</w:t>
            </w:r>
          </w:p>
          <w:p w14:paraId="61415BEE" w14:textId="77777777" w:rsidR="009A7B75" w:rsidRDefault="009A7B75">
            <w:pPr>
              <w:rPr>
                <w:rFonts w:ascii="Calibri" w:eastAsia="Times New Roman" w:hAnsi="Calibri" w:cs="Times New Roman"/>
                <w:sz w:val="18"/>
                <w:szCs w:val="18"/>
              </w:rPr>
            </w:pPr>
          </w:p>
        </w:tc>
        <w:tc>
          <w:tcPr>
            <w:tcW w:w="7956" w:type="dxa"/>
          </w:tcPr>
          <w:p w14:paraId="23709FBD" w14:textId="77777777" w:rsidR="009A7B75" w:rsidRDefault="009833EA">
            <w:pPr>
              <w:rPr>
                <w:rFonts w:ascii="Calibri" w:eastAsia="Times New Roman" w:hAnsi="Calibri" w:cs="Times New Roman"/>
              </w:rPr>
            </w:pPr>
            <w:r>
              <w:rPr>
                <w:rFonts w:ascii="Calibri" w:eastAsia="Times New Roman" w:hAnsi="Calibri" w:cs="Times New Roman"/>
                <w:b/>
              </w:rPr>
              <w:t>Digitalisering in de regio</w:t>
            </w:r>
          </w:p>
          <w:p w14:paraId="32ACED2D" w14:textId="77777777" w:rsidR="009A7B75" w:rsidRDefault="009833EA">
            <w:r>
              <w:rPr>
                <w:rFonts w:ascii="Calibri" w:hAnsi="Calibri" w:cs="Calibri"/>
              </w:rPr>
              <w:t>Toelichting Stan Swaen</w:t>
            </w:r>
            <w:r>
              <w:rPr>
                <w:rFonts w:ascii="Calibri" w:hAnsi="Calibri" w:cs="Calibri"/>
              </w:rPr>
              <w:br/>
              <w:t>a. Stand van zaken. huisartsenportaal MUMC+</w:t>
            </w:r>
            <w:r>
              <w:rPr>
                <w:rFonts w:ascii="Calibri" w:hAnsi="Calibri" w:cs="Calibri"/>
              </w:rPr>
              <w:br/>
              <w:t>b. Overig?</w:t>
            </w:r>
          </w:p>
          <w:p w14:paraId="2F13B72F" w14:textId="77777777" w:rsidR="009A7B75" w:rsidRDefault="009A7B75">
            <w:pPr>
              <w:rPr>
                <w:rFonts w:ascii="Calibri" w:eastAsia="Times New Roman" w:hAnsi="Calibri" w:cs="Times New Roman"/>
                <w:sz w:val="18"/>
                <w:szCs w:val="18"/>
              </w:rPr>
            </w:pPr>
          </w:p>
          <w:p w14:paraId="226745C4" w14:textId="77777777" w:rsidR="009A7B75" w:rsidRDefault="009833EA">
            <w:pPr>
              <w:rPr>
                <w:rFonts w:ascii="Calibri" w:eastAsia="Times New Roman" w:hAnsi="Calibri" w:cs="Times New Roman"/>
                <w:sz w:val="18"/>
                <w:szCs w:val="18"/>
              </w:rPr>
            </w:pPr>
            <w:r>
              <w:rPr>
                <w:rFonts w:ascii="Calibri" w:eastAsia="Times New Roman" w:hAnsi="Calibri" w:cs="Times New Roman"/>
                <w:i/>
                <w:sz w:val="18"/>
                <w:szCs w:val="18"/>
              </w:rPr>
              <w:t>Besluit:</w:t>
            </w:r>
          </w:p>
          <w:p w14:paraId="6EEC32D0" w14:textId="27D8579B" w:rsidR="009A7B75" w:rsidRDefault="009833EA">
            <w:r>
              <w:rPr>
                <w:rFonts w:ascii="Calibri" w:hAnsi="Calibri" w:cs="Calibri"/>
              </w:rPr>
              <w:t>Hoe zorgen we er voor dat de huisarts meebepaald over digitalisering en we niet volgen wat het ziekenhuis wil.</w:t>
            </w:r>
            <w:r>
              <w:rPr>
                <w:rFonts w:ascii="Calibri" w:hAnsi="Calibri" w:cs="Calibri"/>
              </w:rPr>
              <w:br/>
              <w:t xml:space="preserve">In het najaar willen we voor enkele </w:t>
            </w:r>
            <w:proofErr w:type="spellStart"/>
            <w:r>
              <w:rPr>
                <w:rFonts w:ascii="Calibri" w:hAnsi="Calibri" w:cs="Calibri"/>
              </w:rPr>
              <w:t>casuïstieken</w:t>
            </w:r>
            <w:proofErr w:type="spellEnd"/>
            <w:r>
              <w:rPr>
                <w:rFonts w:ascii="Calibri" w:hAnsi="Calibri" w:cs="Calibri"/>
              </w:rPr>
              <w:t xml:space="preserve"> (farmacie, ACP (+ niet reanimeren), </w:t>
            </w:r>
            <w:r w:rsidR="00952535">
              <w:rPr>
                <w:rFonts w:ascii="Calibri" w:hAnsi="Calibri" w:cs="Calibri"/>
              </w:rPr>
              <w:t>…</w:t>
            </w:r>
            <w:r>
              <w:rPr>
                <w:rFonts w:ascii="Calibri" w:hAnsi="Calibri" w:cs="Calibri"/>
              </w:rPr>
              <w:t xml:space="preserve">) het proces van a tot </w:t>
            </w:r>
            <w:proofErr w:type="spellStart"/>
            <w:r>
              <w:rPr>
                <w:rFonts w:ascii="Calibri" w:hAnsi="Calibri" w:cs="Calibri"/>
              </w:rPr>
              <w:t>z</w:t>
            </w:r>
            <w:proofErr w:type="spellEnd"/>
            <w:r>
              <w:rPr>
                <w:rFonts w:ascii="Calibri" w:hAnsi="Calibri" w:cs="Calibri"/>
              </w:rPr>
              <w:t xml:space="preserve"> uitwerken, zodat we weten waar we het over hebben.</w:t>
            </w:r>
            <w:r>
              <w:rPr>
                <w:rFonts w:ascii="Calibri" w:hAnsi="Calibri" w:cs="Calibri"/>
              </w:rPr>
              <w:br/>
              <w:t xml:space="preserve">Verzoek is om ook een proces van overstappen naar andere huisarts uit te werken. </w:t>
            </w:r>
            <w:r>
              <w:rPr>
                <w:rFonts w:ascii="Calibri" w:hAnsi="Calibri" w:cs="Calibri"/>
              </w:rPr>
              <w:lastRenderedPageBreak/>
              <w:t>Informatie tussen huisartsen is blijkbaar niet altijd te openen en het zou goed zijn als daar een oplossing voor komt.</w:t>
            </w:r>
          </w:p>
          <w:p w14:paraId="766641C2" w14:textId="77777777" w:rsidR="009A7B75" w:rsidRDefault="009A7B75">
            <w:pPr>
              <w:rPr>
                <w:rFonts w:ascii="Calibri" w:eastAsia="Times New Roman" w:hAnsi="Calibri" w:cs="Times New Roman"/>
                <w:sz w:val="18"/>
                <w:szCs w:val="18"/>
              </w:rPr>
            </w:pPr>
          </w:p>
        </w:tc>
      </w:tr>
      <w:tr w:rsidR="009A7B75" w14:paraId="4E349562" w14:textId="77777777">
        <w:tc>
          <w:tcPr>
            <w:tcW w:w="1124" w:type="dxa"/>
          </w:tcPr>
          <w:p w14:paraId="274B2709" w14:textId="77777777" w:rsidR="009A7B75" w:rsidRDefault="009833EA">
            <w:pPr>
              <w:rPr>
                <w:rFonts w:ascii="Calibri" w:eastAsia="Times New Roman" w:hAnsi="Calibri" w:cs="Times New Roman"/>
              </w:rPr>
            </w:pPr>
            <w:r>
              <w:rPr>
                <w:rFonts w:ascii="Calibri" w:eastAsia="Times New Roman" w:hAnsi="Calibri" w:cs="Times New Roman"/>
                <w:b/>
              </w:rPr>
              <w:lastRenderedPageBreak/>
              <w:t>5</w:t>
            </w:r>
          </w:p>
          <w:p w14:paraId="0925422A" w14:textId="77777777" w:rsidR="009A7B75" w:rsidRDefault="009A7B75">
            <w:pPr>
              <w:rPr>
                <w:rFonts w:ascii="Calibri" w:eastAsia="Times New Roman" w:hAnsi="Calibri" w:cs="Times New Roman"/>
                <w:sz w:val="18"/>
                <w:szCs w:val="18"/>
              </w:rPr>
            </w:pPr>
          </w:p>
        </w:tc>
        <w:tc>
          <w:tcPr>
            <w:tcW w:w="7956" w:type="dxa"/>
          </w:tcPr>
          <w:p w14:paraId="7567FA14" w14:textId="77777777" w:rsidR="009A7B75" w:rsidRDefault="009833EA">
            <w:pPr>
              <w:rPr>
                <w:rFonts w:ascii="Calibri" w:eastAsia="Times New Roman" w:hAnsi="Calibri" w:cs="Times New Roman"/>
              </w:rPr>
            </w:pPr>
            <w:proofErr w:type="spellStart"/>
            <w:r>
              <w:rPr>
                <w:rFonts w:ascii="Calibri" w:eastAsia="Times New Roman" w:hAnsi="Calibri" w:cs="Times New Roman"/>
                <w:b/>
              </w:rPr>
              <w:t>Whitebox</w:t>
            </w:r>
            <w:proofErr w:type="spellEnd"/>
            <w:r>
              <w:rPr>
                <w:rFonts w:ascii="Calibri" w:eastAsia="Times New Roman" w:hAnsi="Calibri" w:cs="Times New Roman"/>
                <w:b/>
              </w:rPr>
              <w:t xml:space="preserve"> stand van zaken</w:t>
            </w:r>
          </w:p>
          <w:p w14:paraId="30F1D3A4" w14:textId="77777777" w:rsidR="009A7B75" w:rsidRDefault="009833EA">
            <w:r>
              <w:rPr>
                <w:rFonts w:ascii="Calibri" w:hAnsi="Calibri" w:cs="Calibri"/>
              </w:rPr>
              <w:t>Toelichting: Jos Ridderbeks en Patrick Smeets</w:t>
            </w:r>
          </w:p>
          <w:p w14:paraId="48511684" w14:textId="77777777" w:rsidR="009A7B75" w:rsidRDefault="009A7B75">
            <w:pPr>
              <w:rPr>
                <w:rFonts w:ascii="Calibri" w:eastAsia="Times New Roman" w:hAnsi="Calibri" w:cs="Times New Roman"/>
                <w:sz w:val="18"/>
                <w:szCs w:val="18"/>
              </w:rPr>
            </w:pPr>
          </w:p>
          <w:p w14:paraId="69D99AEB" w14:textId="77777777" w:rsidR="009A7B75" w:rsidRDefault="009833EA">
            <w:pPr>
              <w:rPr>
                <w:rFonts w:ascii="Calibri" w:eastAsia="Times New Roman" w:hAnsi="Calibri" w:cs="Times New Roman"/>
                <w:sz w:val="18"/>
                <w:szCs w:val="18"/>
              </w:rPr>
            </w:pPr>
            <w:r>
              <w:rPr>
                <w:rFonts w:ascii="Calibri" w:eastAsia="Times New Roman" w:hAnsi="Calibri" w:cs="Times New Roman"/>
                <w:i/>
                <w:sz w:val="18"/>
                <w:szCs w:val="18"/>
              </w:rPr>
              <w:t>Besluit:</w:t>
            </w:r>
          </w:p>
          <w:p w14:paraId="5C1928D3" w14:textId="77777777" w:rsidR="009A7B75" w:rsidRDefault="009833EA">
            <w:r>
              <w:rPr>
                <w:rFonts w:ascii="Calibri" w:hAnsi="Calibri" w:cs="Calibri"/>
              </w:rPr>
              <w:t>Notitie is besproken.</w:t>
            </w:r>
          </w:p>
          <w:p w14:paraId="4C3FFF5E" w14:textId="77777777" w:rsidR="009A7B75" w:rsidRDefault="009A7B75">
            <w:pPr>
              <w:rPr>
                <w:rFonts w:ascii="Calibri" w:eastAsia="Times New Roman" w:hAnsi="Calibri" w:cs="Times New Roman"/>
                <w:sz w:val="18"/>
                <w:szCs w:val="18"/>
              </w:rPr>
            </w:pPr>
          </w:p>
        </w:tc>
      </w:tr>
      <w:tr w:rsidR="009A7B75" w14:paraId="46DBECF4" w14:textId="77777777">
        <w:tc>
          <w:tcPr>
            <w:tcW w:w="1124" w:type="dxa"/>
          </w:tcPr>
          <w:p w14:paraId="5253C171" w14:textId="77777777" w:rsidR="009A7B75" w:rsidRDefault="009833EA">
            <w:pPr>
              <w:rPr>
                <w:rFonts w:ascii="Calibri" w:eastAsia="Times New Roman" w:hAnsi="Calibri" w:cs="Times New Roman"/>
              </w:rPr>
            </w:pPr>
            <w:r>
              <w:rPr>
                <w:rFonts w:ascii="Calibri" w:eastAsia="Times New Roman" w:hAnsi="Calibri" w:cs="Times New Roman"/>
                <w:b/>
              </w:rPr>
              <w:t>6</w:t>
            </w:r>
          </w:p>
          <w:p w14:paraId="7230FB04" w14:textId="77777777" w:rsidR="009A7B75" w:rsidRDefault="009A7B75">
            <w:pPr>
              <w:rPr>
                <w:rFonts w:ascii="Calibri" w:eastAsia="Times New Roman" w:hAnsi="Calibri" w:cs="Times New Roman"/>
                <w:sz w:val="18"/>
                <w:szCs w:val="18"/>
              </w:rPr>
            </w:pPr>
          </w:p>
        </w:tc>
        <w:tc>
          <w:tcPr>
            <w:tcW w:w="7956" w:type="dxa"/>
          </w:tcPr>
          <w:p w14:paraId="5C1AC907" w14:textId="77777777" w:rsidR="009A7B75" w:rsidRDefault="009833EA">
            <w:pPr>
              <w:rPr>
                <w:rFonts w:ascii="Calibri" w:eastAsia="Times New Roman" w:hAnsi="Calibri" w:cs="Times New Roman"/>
              </w:rPr>
            </w:pPr>
            <w:r>
              <w:rPr>
                <w:rFonts w:ascii="Calibri" w:eastAsia="Times New Roman" w:hAnsi="Calibri" w:cs="Times New Roman"/>
                <w:b/>
              </w:rPr>
              <w:t>Stand van zaken digitale diagnostiek</w:t>
            </w:r>
          </w:p>
          <w:p w14:paraId="0A9F060F" w14:textId="77777777" w:rsidR="009A7B75" w:rsidRDefault="009833EA">
            <w:r>
              <w:rPr>
                <w:rFonts w:ascii="Calibri" w:hAnsi="Calibri" w:cs="Calibri"/>
              </w:rPr>
              <w:t>Terugkoppeling Rhea Reints uit overleg Transmurale Zorg</w:t>
            </w:r>
          </w:p>
          <w:p w14:paraId="11B8323D" w14:textId="77777777" w:rsidR="009A7B75" w:rsidRDefault="009A7B75">
            <w:pPr>
              <w:rPr>
                <w:rFonts w:ascii="Calibri" w:eastAsia="Times New Roman" w:hAnsi="Calibri" w:cs="Times New Roman"/>
                <w:sz w:val="18"/>
                <w:szCs w:val="18"/>
              </w:rPr>
            </w:pPr>
          </w:p>
          <w:p w14:paraId="626BF7E5" w14:textId="77777777" w:rsidR="009A7B75" w:rsidRDefault="009833EA">
            <w:pPr>
              <w:rPr>
                <w:rFonts w:ascii="Calibri" w:eastAsia="Times New Roman" w:hAnsi="Calibri" w:cs="Times New Roman"/>
                <w:sz w:val="18"/>
                <w:szCs w:val="18"/>
              </w:rPr>
            </w:pPr>
            <w:r>
              <w:rPr>
                <w:rFonts w:ascii="Calibri" w:eastAsia="Times New Roman" w:hAnsi="Calibri" w:cs="Times New Roman"/>
                <w:i/>
                <w:sz w:val="18"/>
                <w:szCs w:val="18"/>
              </w:rPr>
              <w:t>Besluit:</w:t>
            </w:r>
          </w:p>
          <w:p w14:paraId="6311ECB2" w14:textId="77777777" w:rsidR="009A7B75" w:rsidRDefault="009833EA">
            <w:r>
              <w:rPr>
                <w:rFonts w:ascii="Calibri" w:hAnsi="Calibri" w:cs="Calibri"/>
              </w:rPr>
              <w:t>Beeldvorming gaat via Zorgdomein. MUMC heeft het voor 3 jaar aangeschaft.</w:t>
            </w:r>
            <w:r>
              <w:rPr>
                <w:rFonts w:ascii="Calibri" w:hAnsi="Calibri" w:cs="Calibri"/>
              </w:rPr>
              <w:br/>
              <w:t>Veel huisartsen gebruiken Zorgdomein en TIPP, maar degene die het niet hebben zullen dat moeten aanschaffen.</w:t>
            </w:r>
            <w:r>
              <w:rPr>
                <w:rFonts w:ascii="Calibri" w:hAnsi="Calibri" w:cs="Calibri"/>
              </w:rPr>
              <w:br/>
              <w:t>Wellicht wordt alles straks in het EPD verwerkt.</w:t>
            </w:r>
            <w:r>
              <w:rPr>
                <w:rFonts w:ascii="Calibri" w:hAnsi="Calibri" w:cs="Calibri"/>
              </w:rPr>
              <w:br/>
            </w:r>
            <w:r>
              <w:rPr>
                <w:rFonts w:ascii="Calibri" w:hAnsi="Calibri" w:cs="Calibri"/>
              </w:rPr>
              <w:br/>
              <w:t>Voordeel TIPP is het persoonlijk contact die iets voor je kunnen regelen.</w:t>
            </w:r>
            <w:r>
              <w:rPr>
                <w:rFonts w:ascii="Calibri" w:hAnsi="Calibri" w:cs="Calibri"/>
              </w:rPr>
              <w:br/>
              <w:t>Aansluiten bij Servicedesk van diagnostisch centrum MUMC zou een mooie optie zijn.</w:t>
            </w:r>
            <w:r>
              <w:rPr>
                <w:rFonts w:ascii="Calibri" w:hAnsi="Calibri" w:cs="Calibri"/>
              </w:rPr>
              <w:br/>
            </w:r>
            <w:r>
              <w:rPr>
                <w:rFonts w:ascii="Calibri" w:hAnsi="Calibri" w:cs="Calibri"/>
              </w:rPr>
              <w:br/>
              <w:t>Vragen voor MUMC: Wanneer gaat beeldvorming zorgdomein in? Is er een tijdje overlap tussen systemen?</w:t>
            </w:r>
          </w:p>
          <w:p w14:paraId="5F5CDBCD" w14:textId="61FE3228" w:rsidR="009A7B75" w:rsidRDefault="009A7B75"/>
          <w:p w14:paraId="08693326" w14:textId="77777777" w:rsidR="009A7B75" w:rsidRDefault="009A7B75">
            <w:pPr>
              <w:rPr>
                <w:rFonts w:ascii="Calibri" w:eastAsia="Times New Roman" w:hAnsi="Calibri" w:cs="Times New Roman"/>
                <w:sz w:val="18"/>
                <w:szCs w:val="18"/>
              </w:rPr>
            </w:pPr>
          </w:p>
        </w:tc>
      </w:tr>
      <w:tr w:rsidR="009A7B75" w14:paraId="418FC19A" w14:textId="77777777">
        <w:tc>
          <w:tcPr>
            <w:tcW w:w="1124" w:type="dxa"/>
          </w:tcPr>
          <w:p w14:paraId="7E1E36A9" w14:textId="77777777" w:rsidR="009A7B75" w:rsidRDefault="009833EA">
            <w:pPr>
              <w:rPr>
                <w:rFonts w:ascii="Calibri" w:eastAsia="Times New Roman" w:hAnsi="Calibri" w:cs="Times New Roman"/>
              </w:rPr>
            </w:pPr>
            <w:r>
              <w:rPr>
                <w:rFonts w:ascii="Calibri" w:eastAsia="Times New Roman" w:hAnsi="Calibri" w:cs="Times New Roman"/>
                <w:b/>
              </w:rPr>
              <w:t>7</w:t>
            </w:r>
          </w:p>
          <w:p w14:paraId="6823F26B" w14:textId="77777777" w:rsidR="009A7B75" w:rsidRDefault="009A7B75">
            <w:pPr>
              <w:rPr>
                <w:rFonts w:ascii="Calibri" w:eastAsia="Times New Roman" w:hAnsi="Calibri" w:cs="Times New Roman"/>
                <w:sz w:val="18"/>
                <w:szCs w:val="18"/>
              </w:rPr>
            </w:pPr>
          </w:p>
        </w:tc>
        <w:tc>
          <w:tcPr>
            <w:tcW w:w="7956" w:type="dxa"/>
          </w:tcPr>
          <w:p w14:paraId="4617EAFB" w14:textId="77777777" w:rsidR="009A7B75" w:rsidRDefault="009833EA">
            <w:pPr>
              <w:rPr>
                <w:rFonts w:ascii="Calibri" w:eastAsia="Times New Roman" w:hAnsi="Calibri" w:cs="Times New Roman"/>
              </w:rPr>
            </w:pPr>
            <w:r>
              <w:rPr>
                <w:rFonts w:ascii="Calibri" w:eastAsia="Times New Roman" w:hAnsi="Calibri" w:cs="Times New Roman"/>
                <w:b/>
              </w:rPr>
              <w:t>Rondvraag</w:t>
            </w:r>
          </w:p>
          <w:p w14:paraId="1E9E7F8B" w14:textId="77777777" w:rsidR="009A7B75" w:rsidRDefault="009A7B75">
            <w:pPr>
              <w:rPr>
                <w:rFonts w:ascii="Calibri" w:eastAsia="Times New Roman" w:hAnsi="Calibri" w:cs="Times New Roman"/>
                <w:sz w:val="18"/>
                <w:szCs w:val="18"/>
              </w:rPr>
            </w:pPr>
          </w:p>
        </w:tc>
      </w:tr>
    </w:tbl>
    <w:p w14:paraId="4302FD13" w14:textId="77777777" w:rsidR="009A7B75" w:rsidRDefault="009A7B75"/>
    <w:sectPr w:rsidR="009A7B75" w:rsidSect="00C349B2">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B935" w14:textId="77777777" w:rsidR="00A76C3B" w:rsidRDefault="009833EA">
      <w:pPr>
        <w:spacing w:after="0" w:line="240" w:lineRule="auto"/>
      </w:pPr>
      <w:r>
        <w:separator/>
      </w:r>
    </w:p>
  </w:endnote>
  <w:endnote w:type="continuationSeparator" w:id="0">
    <w:p w14:paraId="36CF79F8" w14:textId="77777777" w:rsidR="00A76C3B" w:rsidRDefault="0098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2C8B" w14:textId="77777777" w:rsidR="007B6497" w:rsidRDefault="009833EA"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0434B594"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8A5B" w14:textId="77777777" w:rsidR="00A76C3B" w:rsidRDefault="009833EA">
      <w:pPr>
        <w:spacing w:after="0" w:line="240" w:lineRule="auto"/>
      </w:pPr>
      <w:r>
        <w:separator/>
      </w:r>
    </w:p>
  </w:footnote>
  <w:footnote w:type="continuationSeparator" w:id="0">
    <w:p w14:paraId="79C7246B" w14:textId="77777777" w:rsidR="00A76C3B" w:rsidRDefault="00983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A5B0" w14:textId="77777777" w:rsidR="009A7B75" w:rsidRDefault="009A7B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B3DE" w14:textId="77777777" w:rsidR="009A7B75" w:rsidRDefault="009833EA">
    <w:r>
      <w:rPr>
        <w:noProof/>
      </w:rPr>
      <w:drawing>
        <wp:inline distT="0" distB="0" distL="0" distR="0" wp14:anchorId="7E34D9F4" wp14:editId="4C9A64B8">
          <wp:extent cx="1600847" cy="952885"/>
          <wp:effectExtent l="0" t="0" r="0" b="254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itmap Image.png"/>
                  <pic:cNvPicPr/>
                </pic:nvPicPr>
                <pic:blipFill>
                  <a:blip r:embed="rId1" cstate="print"/>
                  <a:stretch>
                    <a:fillRect/>
                  </a:stretch>
                </pic:blipFill>
                <pic:spPr>
                  <a:xfrm>
                    <a:off x="0" y="0"/>
                    <a:ext cx="1600847" cy="9528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26B5C"/>
    <w:rsid w:val="00297B37"/>
    <w:rsid w:val="00330932"/>
    <w:rsid w:val="007B6497"/>
    <w:rsid w:val="00951AB0"/>
    <w:rsid w:val="00952535"/>
    <w:rsid w:val="009833EA"/>
    <w:rsid w:val="009A7B75"/>
    <w:rsid w:val="00A76C3B"/>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6C71C"/>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rPr>
      <w:sz w:val="22"/>
      <w:szCs w:val="22"/>
    </w:rPr>
  </w:style>
  <w:style w:type="paragraph" w:styleId="Kop1">
    <w:name w:val="heading 1"/>
    <w:basedOn w:val="Standaard"/>
    <w:next w:val="Standaard"/>
    <w:link w:val="Kop1Char"/>
    <w:uiPriority w:val="9"/>
    <w:qFormat/>
    <w:rsid w:val="00E3611B"/>
    <w:pPr>
      <w:keepNext/>
      <w:keepLines/>
      <w:spacing w:before="240" w:after="0"/>
      <w:outlineLvl w:val="0"/>
    </w:pPr>
    <w:rPr>
      <w:rFonts w:ascii="Calibri" w:eastAsia="Times New Roman" w:hAnsi="Calibri"/>
      <w:color w:val="2E74B5"/>
      <w:sz w:val="26"/>
      <w:szCs w:val="26"/>
    </w:rPr>
  </w:style>
  <w:style w:type="paragraph" w:styleId="Kop2">
    <w:name w:val="heading 2"/>
    <w:basedOn w:val="Standaard"/>
    <w:next w:val="Standaard"/>
    <w:link w:val="Kop2Char"/>
    <w:uiPriority w:val="9"/>
    <w:qFormat/>
    <w:rsid w:val="006F6838"/>
    <w:pPr>
      <w:keepNext/>
      <w:keepLines/>
      <w:spacing w:before="40" w:after="0"/>
      <w:outlineLvl w:val="1"/>
    </w:pPr>
    <w:rPr>
      <w:rFonts w:ascii="Calibri" w:eastAsia="Times New Roman" w:hAnsi="Calibri"/>
      <w:color w:val="2E74B5"/>
      <w:sz w:val="26"/>
      <w:szCs w:val="26"/>
    </w:rPr>
  </w:style>
  <w:style w:type="paragraph" w:styleId="Kop3">
    <w:name w:val="heading 3"/>
    <w:basedOn w:val="Standaard"/>
    <w:next w:val="Standaard"/>
    <w:link w:val="Kop3Char"/>
    <w:uiPriority w:val="9"/>
    <w:qFormat/>
    <w:rsid w:val="00234347"/>
    <w:pPr>
      <w:keepNext/>
      <w:keepLines/>
      <w:spacing w:before="120" w:after="0"/>
      <w:outlineLvl w:val="2"/>
    </w:pPr>
    <w:rPr>
      <w:rFonts w:ascii="Calibri" w:eastAsia="Times New Roman" w:hAnsi="Calibri"/>
      <w:color w:val="2E74B5"/>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Calibri" w:eastAsia="Times New Roman" w:hAnsi="Calibri" w:cs="Times New Roman"/>
      <w:color w:val="2E74B5"/>
      <w:sz w:val="26"/>
      <w:szCs w:val="26"/>
    </w:rPr>
  </w:style>
  <w:style w:type="paragraph" w:styleId="Titel">
    <w:name w:val="Title"/>
    <w:basedOn w:val="Standaard"/>
    <w:next w:val="Standaard"/>
    <w:link w:val="TitelChar"/>
    <w:uiPriority w:val="10"/>
    <w:qFormat/>
    <w:rsid w:val="00E3611B"/>
    <w:pPr>
      <w:spacing w:after="0" w:line="240" w:lineRule="auto"/>
      <w:contextualSpacing/>
    </w:pPr>
    <w:rPr>
      <w:rFonts w:ascii="Calibri" w:eastAsia="Times New Roman" w:hAnsi="Calibri"/>
      <w:spacing w:val="-10"/>
      <w:kern w:val="28"/>
      <w:sz w:val="56"/>
      <w:szCs w:val="56"/>
    </w:rPr>
  </w:style>
  <w:style w:type="character" w:customStyle="1" w:styleId="TitelChar">
    <w:name w:val="Titel Char"/>
    <w:basedOn w:val="Standaardalinea-lettertype"/>
    <w:link w:val="Titel"/>
    <w:uiPriority w:val="10"/>
    <w:rsid w:val="00E3611B"/>
    <w:rPr>
      <w:rFonts w:ascii="Calibri" w:eastAsia="Times New Roman" w:hAnsi="Calibri"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rPr>
      <w:sz w:val="22"/>
      <w:szCs w:val="22"/>
    </w:rPr>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Calibri" w:eastAsia="Times New Roman" w:hAnsi="Calibri" w:cs="Times New Roman"/>
      <w:color w:val="2E74B5"/>
      <w:sz w:val="26"/>
      <w:szCs w:val="26"/>
    </w:rPr>
  </w:style>
  <w:style w:type="character" w:customStyle="1" w:styleId="Kop3Char">
    <w:name w:val="Kop 3 Char"/>
    <w:basedOn w:val="Standaardalinea-lettertype"/>
    <w:link w:val="Kop3"/>
    <w:uiPriority w:val="9"/>
    <w:rsid w:val="00234347"/>
    <w:rPr>
      <w:rFonts w:ascii="Calibri" w:eastAsia="Times New Roman" w:hAnsi="Calibri" w:cs="Times New Roman"/>
      <w:color w:val="2E74B5"/>
      <w:sz w:val="24"/>
      <w:szCs w:val="24"/>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Calibri"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C2DF12A1B0374E8DBC360EB1C27215" ma:contentTypeVersion="3" ma:contentTypeDescription="Een nieuw document maken." ma:contentTypeScope="" ma:versionID="98904537e9d0b29ef50b74edd4b5f81a">
  <xsd:schema xmlns:xsd="http://www.w3.org/2001/XMLSchema" xmlns:xs="http://www.w3.org/2001/XMLSchema" xmlns:p="http://schemas.microsoft.com/office/2006/metadata/properties" xmlns:ns2="76f62489-9869-4fdd-8b1f-d84a09e9d8b2" targetNamespace="http://schemas.microsoft.com/office/2006/metadata/properties" ma:root="true" ma:fieldsID="180f7c645b7c715f98bb00c9e096749c" ns2:_="">
    <xsd:import namespace="76f62489-9869-4fdd-8b1f-d84a09e9d8b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62489-9869-4fdd-8b1f-d84a09e9d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customXml/itemProps2.xml><?xml version="1.0" encoding="utf-8"?>
<ds:datastoreItem xmlns:ds="http://schemas.openxmlformats.org/officeDocument/2006/customXml" ds:itemID="{6B584C0A-B7CB-4E0F-828A-AF5123CA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62489-9869-4fdd-8b1f-d84a09e9d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E6F64-62A0-4C1B-9EFE-CE1551F8B738}">
  <ds:schemaRefs>
    <ds:schemaRef ds:uri="http://schemas.microsoft.com/sharepoint/v3/contenttype/forms"/>
  </ds:schemaRefs>
</ds:datastoreItem>
</file>

<file path=customXml/itemProps4.xml><?xml version="1.0" encoding="utf-8"?>
<ds:datastoreItem xmlns:ds="http://schemas.openxmlformats.org/officeDocument/2006/customXml" ds:itemID="{2D7E9449-7D63-4082-8472-69E5C3E332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zio</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BAC ICT 5 september 2022</dc:title>
  <dc:creator>iBabs</dc:creator>
  <cp:lastModifiedBy>Rhea Reints</cp:lastModifiedBy>
  <cp:revision>5</cp:revision>
  <dcterms:created xsi:type="dcterms:W3CDTF">2022-09-06T06:26:00Z</dcterms:created>
  <dcterms:modified xsi:type="dcterms:W3CDTF">2022-11-15T07:08:00Z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0x0101001CC2DF12A1B0374E8DBC360EB1C27215</vt:lpwstr>
  </property>
</Properties>
</file>